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1171"/>
        <w:tblW w:w="10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0"/>
        <w:gridCol w:w="768"/>
        <w:gridCol w:w="1559"/>
        <w:gridCol w:w="6718"/>
        <w:tblGridChange w:id="0">
          <w:tblGrid>
            <w:gridCol w:w="1070"/>
            <w:gridCol w:w="768"/>
            <w:gridCol w:w="1559"/>
            <w:gridCol w:w="6718"/>
          </w:tblGrid>
        </w:tblGridChange>
      </w:tblGrid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Objectives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Value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 to and across 100, forwards and backwards, beginning with 0 or 1, or from any given number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count, read and write numbers to 100 in numerals; count in multiples of twos, fives and tens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given a number, identify one more and one less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 and represent numbers using objects and pictorial representations including the number line, and use the language of: equal to, more than, less than (fewer), most, least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read and write numbers from 1 to 20 in numerals and words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 Shape- two weeks of addition subtraction before. 2025-2026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name common 2-D and 3-D shapes, including: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2-D shapes [for example, rectangles (including squares), circles and triangles]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3-D shapes [for example, cuboids (including cubes), pyramids and spheres]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Addition and Subtraction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read, write and interpret mathematical statements involving addition (+), subtraction (–) and equals (=) signs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represent and use number bonds and related subtraction facts within 20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one-digit and two-digit numbers to 20, including zero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solve one-step problems that involve addition and subtraction, using concrete objects and pictorial representations, and missing number problems such as 7 = – 9.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Money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know the value of different denominations of coins and note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Christmas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Assessment week included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Value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 to and across 100, forwards and backwards, beginning with 0 or 1, or from any given number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count, read and write numbers to 100 in numerals; count in multiples of twos, fives and tens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given a number, identify one more and one less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 and represent numbers using objects and pictorial representations including the number line, and use the language of: equal to, more than, less than (fewer), most, least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read and write numbers from 1 to 20 in numerals and words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Addition and Subtraction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read, write and interpret mathematical statements involving addition (+), subtraction (–) and equals (=) signs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represent and use number bonds and related subtraction facts within 20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one-digit and two-digit numbers to 20, including zero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one-step problems that involve addition and subtraction, using concrete objects and pictorial representations, and missing number problems such as 7 = – 9.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7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Length and Height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compare, describe and solve practical problems for: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lengths and heights [for example, long/short, longer/shorter, tall/short, double/half]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 and begin to record the following: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lengths and heights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d9e2f3" w:val="clear"/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Length and Height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compare, describe and solve practical problems for: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lengths and heights [for example, long/short, longer/shorter, tall/short, double/half]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 and begin to record the following: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lengths and heights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Value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 to and across 100, forwards and backwards, beginning with 0 or 1, or from any given number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count, read and write numbers to 100 in numerals; count in multiples of twos, fives and tens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given a number, identify one more and one less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 and represent numbers using objects and pictorial representations including the number line, and use the language of: equal to, more than, less than (fewer), most, least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read and write numbers from 1 to 20 in numerals and words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Time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compare, describe and solve practical problems for: time [for example, quicker, slower, earlier, later]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 and begin to record the following: time (hours, minutes, seconds)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sequence events in chronological order using language [for example, before and after, next, first, today, yesterday, tomorrow, morning, afternoon and evening]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use language relating to dates, including days of the week, weeks, months and years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tell the time to the hour and half past the hour and draw the hands on a clock face to show these times.</w:t>
            </w:r>
          </w:p>
        </w:tc>
      </w:tr>
      <w:tr>
        <w:trPr>
          <w:cantSplit w:val="0"/>
          <w:trHeight w:val="1806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Weight and Volume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compare, describe and solve practical problems for: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*mass/weight [for example, heavy/light, heavier than, lighter than]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capacity and volume [for example, full/empty, more than, less than, half, half full, quarter]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 and begin to record the following: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mass/weight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capacity and volume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Assessment week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ffffcc" w:val="clear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Measure: Weight and Volume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compare, describe and solve practical problems for: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*mass/weight [for example, heavy/light, heavier than, lighter than]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capacity and volume [for example, full/empty, more than, less than, half, half full, quarter]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 and begin to record the following: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mass/weight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capacity and volume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Multiplication and Division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solve one-step problems involving multiplication and division, by calculating the answer using concrete objects, pictorial representations and arrays with the support of the teacher.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Fractions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recognise, find and name a half as one of two equal parts of an object, shape or quantity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recognise, find and name a quarter as one of four equal parts of an object, shape or quantity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e7cffd" w:val="clear"/>
          </w:tcPr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Value/ Number: Numbers within 100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read, write and interpret mathematical statements involving addition (+), subtraction (–) and equals (=) signs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represent and use number bonds and related subtraction facts within 20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 and subtract one-digit and two-digit numbers to 20, including zero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solve one-step problems that involve addition and subtraction, using concrete objects and pictorial representations, and missing number problems such as 7 = – 9.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7cffd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7cffd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Geometry: Position and Direction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describe position, direction and movement, including whole, half, quarter and three-quarter turns.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7cffd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compare, describe and solve practical problems for: time [for example, quicker, slower, earlier, later]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measure and begin to record the following: time (hours, minutes, seconds)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sequence events in chronological order using language [for example, before and after, next, first, today, yesterday, tomorrow, morning, afternoon and evening]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use language relating to dates, including days of the week, weeks, months and years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tell the time to the hour and half past the hour and draw the hands on a clock face to show these times.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7cffd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Geometry: Shape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and name common 2-D and 3-D shapes, including: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2-D shapes [for example, rectangles (including squares), circles and triangles]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3-D shapes [for example, cuboids (including cubes), pyramids and spheres]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7cffd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Consolidation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This may have a focus on Fractions due to a shorter term 5.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7cffd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Assessment Week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Year 1 Maths Objectives 25-26</w:t>
    </w:r>
  </w:p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677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93AC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7097"/>
  </w:style>
  <w:style w:type="paragraph" w:styleId="Footer">
    <w:name w:val="footer"/>
    <w:basedOn w:val="Normal"/>
    <w:link w:val="FooterChar"/>
    <w:uiPriority w:val="99"/>
    <w:unhideWhenUsed w:val="1"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7097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HjkGmaZKBCzaFI1QP9hqP6a2A==">CgMxLjAyCGguZ2pkZ3hzOAByITF3OHhqcjFjS2RHUkRIODZscXdscjRvczNiMU1yZTI5WQ==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2024-10-20T14:27:00Z</dcterms:created>
  <dc:creator>Stephanie Trott</dc:creator>
</cp:coreProperties>
</file>